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huvudbibiotek</w:t>
      </w:r>
    </w:p>
    <w:p>
      <w:r>
        <w:t>26.8.2026 keskiviikko</w:t>
      </w:r>
    </w:p>
    <w:p>
      <w:pPr>
        <w:pStyle w:val="Heading1"/>
      </w:pPr>
      <w:r>
        <w:t>26.8.2026-16.9.2026</w:t>
      </w:r>
    </w:p>
    <w:p>
      <w:pPr>
        <w:pStyle w:val="Heading2"/>
      </w:pPr>
      <w:r>
        <w:t xml:space="preserve">17:00-19:00 Filippa Hella: Borgå i ord och bild – ordkonstverkstad för vuxna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