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Anhava</w:t>
      </w:r>
    </w:p>
    <w:p>
      <w:r>
        <w:t>6.8.2026 torstai</w:t>
      </w:r>
    </w:p>
    <w:p>
      <w:pPr>
        <w:pStyle w:val="Heading1"/>
      </w:pPr>
      <w:r>
        <w:t>6.8.2026-30.8.2026</w:t>
      </w:r>
    </w:p>
    <w:p>
      <w:pPr>
        <w:pStyle w:val="Heading2"/>
      </w:pPr>
      <w:r>
        <w:t>17:00-16:00 Inka Bell: Edestakas</w:t>
      </w:r>
    </w:p>
    <w:p>
      <w:r>
        <w:t>Inka Bellin herkän särmikkäässä soolonäyttelyssä liikutaan kaksi- ja kolmiulotteisen välitiloissa.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