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4.12.2026 perjantai</w:t>
      </w:r>
    </w:p>
    <w:p>
      <w:pPr>
        <w:pStyle w:val="Heading1"/>
      </w:pPr>
      <w:r>
        <w:t>4.12.2026 perjantai</w:t>
      </w:r>
    </w:p>
    <w:p>
      <w:pPr>
        <w:pStyle w:val="Heading2"/>
      </w:pPr>
      <w:r>
        <w:t>11:00-13:00 Women’s café in English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