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Lundagården</w:t>
      </w:r>
    </w:p>
    <w:p>
      <w:r>
        <w:t>17.8.2026 maanantai</w:t>
      </w:r>
    </w:p>
    <w:p>
      <w:pPr>
        <w:pStyle w:val="Heading1"/>
      </w:pPr>
      <w:r>
        <w:t>17.8.2026 maanantai</w:t>
      </w:r>
    </w:p>
    <w:p>
      <w:pPr>
        <w:pStyle w:val="Heading2"/>
      </w:pPr>
      <w:r>
        <w:t>17:30-21:00 LÄR DIG SOLIG SALSA OCH BACHATA, BORGÅ</w:t>
      </w:r>
    </w:p>
    <w:p>
      <w:r>
        <w:t xml:space="preserve"> </w:t>
      </w:r>
    </w:p>
    <w:p>
      <w:r>
        <w:t>14 €/ 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