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2.5.2026 lauantai</w:t>
      </w:r>
    </w:p>
    <w:p>
      <w:pPr>
        <w:pStyle w:val="Heading1"/>
      </w:pPr>
      <w:r>
        <w:t>2.5.2026-24.5.2026</w:t>
      </w:r>
    </w:p>
    <w:p>
      <w:pPr>
        <w:pStyle w:val="Heading2"/>
      </w:pPr>
      <w:r>
        <w:t>12:00-17:00 MEDIABOX Sandrine Deumier: From the place where the light goes out (2023)</w:t>
      </w:r>
    </w:p>
    <w:p>
      <w:r>
        <w:t xml:space="preserve">Sandrine Deumierin mediataideteos nähtävillä Mediaboxissa.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