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10.4.2026 perjantai</w:t>
      </w:r>
    </w:p>
    <w:p>
      <w:pPr>
        <w:pStyle w:val="Heading1"/>
      </w:pPr>
      <w:r>
        <w:t>10.4.2026-17.5.2026</w:t>
      </w:r>
    </w:p>
    <w:p>
      <w:pPr>
        <w:pStyle w:val="Heading2"/>
      </w:pPr>
      <w:r>
        <w:t>12:00-16:00 Ryhmänäyttely: Hard Cut</w:t>
      </w:r>
    </w:p>
    <w:p>
      <w:r>
        <w:t>Helsinki Contemporarylla on ilo esittää Jon Kokon, Marie Rud Rosenzweigin ja Marlon Wobstin maalauksia, jotka kaikki leikittelevät kuvapinnan litteydellä.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