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8.4.2027 torstai</w:t>
      </w:r>
    </w:p>
    <w:p>
      <w:pPr>
        <w:pStyle w:val="Heading1"/>
      </w:pPr>
      <w:r>
        <w:t>8.4.2027 torstai</w:t>
      </w:r>
    </w:p>
    <w:p>
      <w:pPr>
        <w:pStyle w:val="Heading2"/>
      </w:pPr>
      <w:r>
        <w:t>18:00-20:00 En värld utan vuxna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