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Avdelning 5</w:t>
      </w:r>
    </w:p>
    <w:p>
      <w:r>
        <w:t>25.3.2026 keskiviikko</w:t>
      </w:r>
    </w:p>
    <w:p>
      <w:pPr>
        <w:pStyle w:val="Heading1"/>
      </w:pPr>
      <w:r>
        <w:t>25.3.2026-10.5.2026</w:t>
      </w:r>
    </w:p>
    <w:p>
      <w:pPr>
        <w:pStyle w:val="Heading2"/>
      </w:pPr>
      <w:r>
        <w:t>11:00-17:00 Irja Tuomi: grafik och keramik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