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tm•galleria</w:t>
      </w:r>
    </w:p>
    <w:p>
      <w:r>
        <w:t>2.4.2026 torstai</w:t>
      </w:r>
    </w:p>
    <w:p>
      <w:pPr>
        <w:pStyle w:val="Heading1"/>
      </w:pPr>
      <w:r>
        <w:t>2.4.2026-26.4.2026</w:t>
      </w:r>
    </w:p>
    <w:p>
      <w:pPr>
        <w:pStyle w:val="Heading2"/>
      </w:pPr>
      <w:r>
        <w:t>12:00-16:00 Marika Kaarna: La Dolce Vita, tm•galleria 2.4.–26.4.2026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