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Galerie Forsblom</w:t>
      </w:r>
    </w:p>
    <w:p>
      <w:r>
        <w:t>27.3.2026 perjantai</w:t>
      </w:r>
    </w:p>
    <w:p>
      <w:pPr>
        <w:pStyle w:val="Heading1"/>
      </w:pPr>
      <w:r>
        <w:t>27.3.2026-3.5.2026</w:t>
      </w:r>
    </w:p>
    <w:p>
      <w:pPr>
        <w:pStyle w:val="Heading2"/>
      </w:pPr>
      <w:r>
        <w:t>11:00-16:00 Maiju Salmenkivi: Trust</w:t>
      </w:r>
    </w:p>
    <w:p>
      <w:r>
        <w:t>Maiju Salmenkiven maalauksissa orgaaniset pensselinpyörteet luovat satumaisen tunnelman. Kangas sykkii yksityiskohdista, ja fantasia ja todellisuus sekoittuvat.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