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5:00-16:30 Popcorn &amp; Poe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