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20.2.2026 perjantai</w:t>
      </w:r>
    </w:p>
    <w:p>
      <w:pPr>
        <w:pStyle w:val="Heading1"/>
      </w:pPr>
      <w:r>
        <w:t>20.2.2026-22.3.2026</w:t>
      </w:r>
    </w:p>
    <w:p>
      <w:pPr>
        <w:pStyle w:val="Heading2"/>
      </w:pPr>
      <w:r>
        <w:t xml:space="preserve">11:00-16:00 Tom Sandqvist: Under terrassen hade jag en fuktig källare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