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Riddarhuset</w:t>
      </w:r>
    </w:p>
    <w:p>
      <w:r>
        <w:t>8.3.2026 sunnuntai</w:t>
      </w:r>
    </w:p>
    <w:p>
      <w:pPr>
        <w:pStyle w:val="Heading1"/>
      </w:pPr>
      <w:r>
        <w:t>8.3.2026 sunnuntai</w:t>
      </w:r>
    </w:p>
    <w:p>
      <w:pPr>
        <w:pStyle w:val="Heading2"/>
      </w:pPr>
      <w:r>
        <w:t>17:00-19:30 Vårkonsert med Sibbo kammarorkester</w:t>
      </w:r>
    </w:p>
    <w:p>
      <w:r>
        <w:t xml:space="preserve"> </w:t>
      </w:r>
    </w:p>
    <w:p>
      <w:r>
        <w:t>15,00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