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Tempelplatsens kyrka</w:t>
      </w:r>
    </w:p>
    <w:p>
      <w:r>
        <w:t>20.2.2026 perjantai</w:t>
      </w:r>
    </w:p>
    <w:p>
      <w:pPr>
        <w:pStyle w:val="Heading1"/>
      </w:pPr>
      <w:r>
        <w:t>20.2.2026 perjantai</w:t>
      </w:r>
    </w:p>
    <w:p>
      <w:pPr>
        <w:pStyle w:val="Heading2"/>
      </w:pPr>
      <w:r>
        <w:t>19:00-21:00 Sasha Mäkiläs dirigentkurs avslutningskonsert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