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14.2.2026 lauantai</w:t>
      </w:r>
    </w:p>
    <w:p>
      <w:pPr>
        <w:pStyle w:val="Heading1"/>
      </w:pPr>
      <w:r>
        <w:t>14.2.2026-8.3.2026</w:t>
      </w:r>
    </w:p>
    <w:p>
      <w:pPr>
        <w:pStyle w:val="Heading2"/>
      </w:pPr>
      <w:r>
        <w:t>12:00-16:00 PICNIC vol. 2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