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12.2.2026 torstai</w:t>
      </w:r>
    </w:p>
    <w:p>
      <w:pPr>
        <w:pStyle w:val="Heading1"/>
      </w:pPr>
      <w:r>
        <w:t>12.2.2026-8.3.2026</w:t>
      </w:r>
    </w:p>
    <w:p>
      <w:pPr>
        <w:pStyle w:val="Heading2"/>
      </w:pPr>
      <w:r>
        <w:t xml:space="preserve">12:00-18:00 Joona Mäkelä &amp; Minerva Juolahti haavat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