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Lähde, Lappvikens Källa</w:t>
      </w:r>
    </w:p>
    <w:p>
      <w:r>
        <w:t>2.2.2026 maanantai</w:t>
      </w:r>
    </w:p>
    <w:p>
      <w:pPr>
        <w:pStyle w:val="Heading1"/>
      </w:pPr>
      <w:r>
        <w:t>2.2.2026-20.3.2026</w:t>
      </w:r>
    </w:p>
    <w:p>
      <w:pPr>
        <w:pStyle w:val="Heading2"/>
      </w:pPr>
      <w:r>
        <w:t>Anastasia Djudjajeva: Kalevala bakom galler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