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Ljusgården</w:t>
      </w:r>
    </w:p>
    <w:p>
      <w:r>
        <w:t>13.5.2026 keskiviikko</w:t>
      </w:r>
    </w:p>
    <w:p>
      <w:pPr>
        <w:pStyle w:val="Heading1"/>
      </w:pPr>
      <w:r>
        <w:t>13.5.2026 keskiviikko</w:t>
      </w:r>
    </w:p>
    <w:p>
      <w:pPr>
        <w:pStyle w:val="Heading2"/>
      </w:pPr>
      <w:r>
        <w:t>18:00-19:45 STORY SHARING CAFÉ I FOLKHÄLSANHUSET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