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8.5.2026 perjantai</w:t>
      </w:r>
    </w:p>
    <w:p>
      <w:pPr>
        <w:pStyle w:val="Heading1"/>
      </w:pPr>
      <w:r>
        <w:t>8.5.2026-7.6.2026</w:t>
      </w:r>
    </w:p>
    <w:p>
      <w:pPr>
        <w:pStyle w:val="Heading2"/>
      </w:pPr>
      <w:r>
        <w:t>11:00-16:00 Kim Somervuori: Mingus</w:t>
      </w:r>
    </w:p>
    <w:p>
      <w:r>
        <w:t>Kim Somervuoren maalausten tematiikka ammentaa taidehistoriasta, kirjallisuudesta, alakulttuureista ja populaarikulttuurin ilmiöistä.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