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Baggö Marina</w:t>
      </w:r>
    </w:p>
    <w:p>
      <w:r>
        <w:t>2.7.2026 torstai</w:t>
      </w:r>
    </w:p>
    <w:p>
      <w:pPr>
        <w:pStyle w:val="Heading1"/>
      </w:pPr>
      <w:r>
        <w:t>2.7.2026-21.8.2026</w:t>
      </w:r>
    </w:p>
    <w:p>
      <w:pPr>
        <w:pStyle w:val="Heading2"/>
      </w:pPr>
      <w:r>
        <w:t>12:30-13:00 Veneiden pohjapesu</w:t>
      </w:r>
    </w:p>
    <w:p>
      <w:r>
        <w:t>Merirokko ja muu kasvusto tarttuu veneen pohjaan kesällä. Pohjapesu pitää veneen kulun sujuvana ja polttoaineenkulutuksen kurissa.</w:t>
      </w:r>
    </w:p>
    <w:p>
      <w:r>
        <w:t>16€/meter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