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Olars kyrka</w:t>
      </w:r>
    </w:p>
    <w:p>
      <w:r>
        <w:t>5.1.2026 maanantai</w:t>
      </w:r>
    </w:p>
    <w:p>
      <w:pPr>
        <w:pStyle w:val="Heading1"/>
      </w:pPr>
      <w:r>
        <w:t>5.1.2026-6.1.2026</w:t>
      </w:r>
    </w:p>
    <w:p>
      <w:pPr>
        <w:pStyle w:val="Heading2"/>
      </w:pPr>
      <w:r>
        <w:t>18:00-00:00 Spira Ensemble: Trettondagskonsert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