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27.3.2026 perjantai</w:t>
      </w:r>
    </w:p>
    <w:p>
      <w:pPr>
        <w:pStyle w:val="Heading1"/>
      </w:pPr>
      <w:r>
        <w:t>27.3.2026 perjantai</w:t>
      </w:r>
    </w:p>
    <w:p>
      <w:pPr>
        <w:pStyle w:val="Heading2"/>
      </w:pPr>
      <w:r>
        <w:t>12:00-14:00 Women’s café in English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