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Finlandia Hall</w:t>
      </w:r>
    </w:p>
    <w:p>
      <w:r>
        <w:t>6.1.2026 tiistai</w:t>
      </w:r>
    </w:p>
    <w:p>
      <w:pPr>
        <w:pStyle w:val="Heading1"/>
      </w:pPr>
      <w:r>
        <w:t>6.1.2026 tiistai</w:t>
      </w:r>
    </w:p>
    <w:p>
      <w:pPr>
        <w:pStyle w:val="Heading2"/>
      </w:pPr>
      <w:r>
        <w:t>14:00-16:30 TRETTONDAGENS STRAUSS-konserter på Finlandia-huset</w:t>
      </w:r>
    </w:p>
    <w:p>
      <w:r>
        <w:t xml:space="preserve"> </w:t>
      </w:r>
    </w:p>
    <w:p>
      <w:r>
        <w:t>79,60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