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Scupltor</w:t>
      </w:r>
    </w:p>
    <w:p>
      <w:r>
        <w:t>16.11.2025 sunnuntai</w:t>
      </w:r>
    </w:p>
    <w:p>
      <w:pPr>
        <w:pStyle w:val="Heading1"/>
      </w:pPr>
      <w:r>
        <w:t>16.11.2025 sunnuntai</w:t>
      </w:r>
    </w:p>
    <w:p>
      <w:pPr>
        <w:pStyle w:val="Heading2"/>
      </w:pPr>
      <w:r>
        <w:t>14:00-16:00 Selkokielinen Galleriakierros</w:t>
      </w:r>
    </w:p>
    <w:p>
      <w:r>
        <w:t>Selkokielinen galleriakierros su 16.11. kello 14-16.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