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16.11.2025 sunnuntai</w:t>
      </w:r>
    </w:p>
    <w:p>
      <w:pPr>
        <w:pStyle w:val="Heading1"/>
      </w:pPr>
      <w:r>
        <w:t>16.11.2025-30.11.2025</w:t>
      </w:r>
    </w:p>
    <w:p>
      <w:pPr>
        <w:pStyle w:val="Heading2"/>
      </w:pPr>
      <w:r>
        <w:t>14:00-16:00 Gör som Pippi – rocka sockorna!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