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4.11.2025 tiistai</w:t>
      </w:r>
    </w:p>
    <w:p>
      <w:pPr>
        <w:pStyle w:val="Heading1"/>
      </w:pPr>
      <w:r>
        <w:t>4.11.2025-28.11.2025</w:t>
      </w:r>
    </w:p>
    <w:p>
      <w:pPr>
        <w:pStyle w:val="Heading2"/>
      </w:pPr>
      <w:r>
        <w:t>10:00-17:00 Utställning: En ström av färger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