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13.11.2025 torstai</w:t>
      </w:r>
    </w:p>
    <w:p>
      <w:pPr>
        <w:pStyle w:val="Heading1"/>
      </w:pPr>
      <w:r>
        <w:t>13.11.2025-7.12.2025</w:t>
      </w:r>
    </w:p>
    <w:p>
      <w:pPr>
        <w:pStyle w:val="Heading2"/>
      </w:pPr>
      <w:r>
        <w:t>12:00-18:00 Enni Vekkeli: Tulipäiväkirjat</w:t>
      </w:r>
    </w:p>
    <w:p>
      <w:r>
        <w:t>Enni Vekkeli: Tulipäiväkirjat - keramiikkaveistoksia ja videoteos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