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31.10.2025 perjantai</w:t>
      </w:r>
    </w:p>
    <w:p>
      <w:pPr>
        <w:pStyle w:val="Heading1"/>
      </w:pPr>
      <w:r>
        <w:t>31.10.2025-1.11.2025</w:t>
      </w:r>
    </w:p>
    <w:p>
      <w:pPr>
        <w:pStyle w:val="Heading2"/>
      </w:pPr>
      <w:r>
        <w:t>18:00-01:00 Finissage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