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18:00-20:00 Borgås bästa trubadur 2026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