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Louhisalen</w:t>
      </w:r>
    </w:p>
    <w:p>
      <w:r>
        <w:t>3.2.2026 tiistai</w:t>
      </w:r>
    </w:p>
    <w:p>
      <w:pPr>
        <w:pStyle w:val="Heading1"/>
      </w:pPr>
      <w:r>
        <w:t>3.2.2026 tiistai</w:t>
      </w:r>
    </w:p>
    <w:p>
      <w:pPr>
        <w:pStyle w:val="Heading2"/>
      </w:pPr>
      <w:r>
        <w:t>19:00-19:00 Kammarpärlor i Louhisalen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