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3.3.2026 tiistai</w:t>
      </w:r>
    </w:p>
    <w:p>
      <w:pPr>
        <w:pStyle w:val="Heading1"/>
      </w:pPr>
      <w:r>
        <w:t>3.3.2026 tiistai</w:t>
      </w:r>
    </w:p>
    <w:p>
      <w:pPr>
        <w:pStyle w:val="Heading2"/>
      </w:pPr>
      <w:r>
        <w:t>11:00-17:00 Tällä puolen Kalevalaa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