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19:00-20:30 Flamencofärger under barocken</w:t>
      </w:r>
    </w:p>
    <w:p>
      <w:r>
        <w:t xml:space="preserve"> </w:t>
      </w:r>
    </w:p>
    <w:p>
      <w:r>
        <w:t>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