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1.10.2025 keskiviikko</w:t>
      </w:r>
    </w:p>
    <w:p>
      <w:pPr>
        <w:pStyle w:val="Heading1"/>
      </w:pPr>
      <w:r>
        <w:t>1.10.2025-19.10.2025</w:t>
      </w:r>
    </w:p>
    <w:p>
      <w:pPr>
        <w:pStyle w:val="Heading2"/>
      </w:pPr>
      <w:r>
        <w:t>12:00-16:00 Jan Neva: Kalevala   1.-19.10.2025</w:t>
      </w:r>
    </w:p>
    <w:p>
      <w:r>
        <w:t>Maalausten  lähtökohtana on toiminut muinaisten runonlaulajien perintö ja sen kunnioitus.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