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15:00-20:30 Horror Tours – Voices from the Dark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