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Unga Teatern</w:t>
      </w:r>
    </w:p>
    <w:p>
      <w:r>
        <w:t>3.3.2026 tiistai</w:t>
      </w:r>
    </w:p>
    <w:p>
      <w:pPr>
        <w:pStyle w:val="Heading1"/>
      </w:pPr>
      <w:r>
        <w:t>3.3.2026 tiistai</w:t>
      </w:r>
    </w:p>
    <w:p>
      <w:pPr>
        <w:pStyle w:val="Heading2"/>
      </w:pPr>
      <w:r>
        <w:t>10:00-12:15 Barnen från yttre rymden</w:t>
      </w:r>
    </w:p>
    <w:p>
      <w:r>
        <w:t xml:space="preserve"> </w:t>
      </w:r>
    </w:p>
    <w:p>
      <w:r>
        <w:t>19€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