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18.9.2025 torstai</w:t>
      </w:r>
    </w:p>
    <w:p>
      <w:pPr>
        <w:pStyle w:val="Heading1"/>
      </w:pPr>
      <w:r>
        <w:t>18.9.2025 torstai</w:t>
      </w:r>
    </w:p>
    <w:p>
      <w:pPr>
        <w:pStyle w:val="Heading2"/>
      </w:pPr>
      <w:r>
        <w:t>11:00-17:00 Jermu Lakka - Tuntea ja tunnistaa</w:t>
      </w:r>
    </w:p>
    <w:p>
      <w:r>
        <w:t>Lakan työskentelylle on ominaista kantaa ottava näkökulma ja runollinen ilmaisu, jotka kietoutuvat yhteen hänen teoksissaan.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