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31.10.2025 perjantai</w:t>
      </w:r>
    </w:p>
    <w:p>
      <w:pPr>
        <w:pStyle w:val="Heading1"/>
      </w:pPr>
      <w:r>
        <w:t>31.10.2025-28.3.2026</w:t>
      </w:r>
    </w:p>
    <w:p>
      <w:pPr>
        <w:pStyle w:val="Heading2"/>
      </w:pPr>
      <w:r>
        <w:t>18:00-15:00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