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15:00-16:00 Kurators guidning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