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4.9.2025 torstai</w:t>
      </w:r>
    </w:p>
    <w:p>
      <w:pPr>
        <w:pStyle w:val="Heading1"/>
      </w:pPr>
      <w:r>
        <w:t>4.9.2025-7.9.2025</w:t>
      </w:r>
    </w:p>
    <w:p>
      <w:pPr>
        <w:pStyle w:val="Heading2"/>
      </w:pPr>
      <w:r>
        <w:t>17:00-17:00 Konstrundan 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