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3.9.2025 keskiviikko</w:t>
      </w:r>
    </w:p>
    <w:p>
      <w:pPr>
        <w:pStyle w:val="Heading1"/>
      </w:pPr>
      <w:r>
        <w:t>3.9.2025-28.9.2025</w:t>
      </w:r>
    </w:p>
    <w:p>
      <w:pPr>
        <w:pStyle w:val="Heading2"/>
      </w:pPr>
      <w:r>
        <w:t>12:00-16:00 Senja Vellonen: Muiston pysyvyys, tm•galleria 3.9.–28.9.2025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