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von Swetlik</w:t>
      </w:r>
    </w:p>
    <w:p>
      <w:r>
        <w:t>1.10.2025 keskiviikko</w:t>
      </w:r>
    </w:p>
    <w:p>
      <w:pPr>
        <w:pStyle w:val="Heading1"/>
      </w:pPr>
      <w:r>
        <w:t>1.10.2025-22.10.2025</w:t>
      </w:r>
    </w:p>
    <w:p>
      <w:pPr>
        <w:pStyle w:val="Heading2"/>
      </w:pPr>
      <w:r>
        <w:t>18:00-19:30 Ateljé von Swetlik: Ljus i Mörker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