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8.8.2025 perjantai</w:t>
      </w:r>
    </w:p>
    <w:p>
      <w:pPr>
        <w:pStyle w:val="Heading1"/>
      </w:pPr>
      <w:r>
        <w:t>8.8.2025-31.8.2025</w:t>
      </w:r>
    </w:p>
    <w:p>
      <w:pPr>
        <w:pStyle w:val="Heading2"/>
      </w:pPr>
      <w:r>
        <w:t>12:00-16:00 Jussi Goman: Desire Path</w:t>
      </w:r>
    </w:p>
    <w:p>
      <w:r>
        <w:t>Jussi Gomanin uusissa maalauksissa värikylläiset maalikerrokset kulkevat säntillisten ruudukkojen ja rivien päällä luoden omia polkujaan.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