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GTC-Café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19:00-21:00 Glad Jazz på GTC-Café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