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1.2.2026 sunnuntai</w:t>
      </w:r>
    </w:p>
    <w:p>
      <w:pPr>
        <w:pStyle w:val="Heading1"/>
      </w:pPr>
      <w:r>
        <w:t>1.2.2026 sunnuntai</w:t>
      </w:r>
    </w:p>
    <w:p>
      <w:pPr>
        <w:pStyle w:val="Heading2"/>
      </w:pPr>
      <w:r>
        <w:t>14:00-15:00 Allmän guidning på svenska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