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Didrichsens konstmuseum</w:t>
      </w:r>
    </w:p>
    <w:p>
      <w:r>
        <w:t>17.10.2025 perjantai</w:t>
      </w:r>
    </w:p>
    <w:p>
      <w:pPr>
        <w:pStyle w:val="Heading1"/>
      </w:pPr>
      <w:r>
        <w:t>17.10.2025-25.1.2026</w:t>
      </w:r>
    </w:p>
    <w:p>
      <w:pPr>
        <w:pStyle w:val="Heading2"/>
      </w:pPr>
      <w:r>
        <w:t>11:00-18:00 Ådra – Antrei Hartikainen</w:t>
      </w:r>
    </w:p>
    <w:p>
      <w:r>
        <w:t xml:space="preserve"> </w:t>
      </w:r>
    </w:p>
    <w:p>
      <w:r>
        <w:t>16 €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