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Nya Paviljongen</w:t>
      </w:r>
    </w:p>
    <w:p>
      <w:r>
        <w:t>1.11.2025 lauantai</w:t>
      </w:r>
    </w:p>
    <w:p>
      <w:pPr>
        <w:pStyle w:val="Heading1"/>
      </w:pPr>
      <w:r>
        <w:t>1.11.2025 lauantai</w:t>
      </w:r>
    </w:p>
    <w:p>
      <w:pPr>
        <w:pStyle w:val="Heading2"/>
      </w:pPr>
      <w:r>
        <w:t>19:00-21:00 Grankulla muskfest: Melodram</w:t>
      </w:r>
    </w:p>
    <w:p>
      <w:r>
        <w:t xml:space="preserve"> </w:t>
      </w:r>
    </w:p>
    <w:p>
      <w:r>
        <w:t>21-42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