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Senioracafe</w:t>
      </w:r>
    </w:p>
    <w:p>
      <w:r>
        <w:t>6.10.2025 maanantai</w:t>
      </w:r>
    </w:p>
    <w:p>
      <w:pPr>
        <w:pStyle w:val="Heading1"/>
      </w:pPr>
      <w:r>
        <w:t>6.10.2025-27.10.2025</w:t>
      </w:r>
    </w:p>
    <w:p>
      <w:pPr>
        <w:pStyle w:val="Heading2"/>
      </w:pPr>
      <w:r>
        <w:t>14:00-15:30 Herrklubb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