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26.6.2025 torstai</w:t>
      </w:r>
    </w:p>
    <w:p>
      <w:pPr>
        <w:pStyle w:val="Heading1"/>
      </w:pPr>
      <w:r>
        <w:t>26.6.2025-20.7.2025</w:t>
      </w:r>
    </w:p>
    <w:p>
      <w:pPr>
        <w:pStyle w:val="Heading2"/>
      </w:pPr>
      <w:r>
        <w:t>12:00-18:00 Anni Tiainen Vedenalainen maailma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