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Sveaborg</w:t>
      </w:r>
    </w:p>
    <w:p>
      <w:r>
        <w:t>30.6.2025 maanantai</w:t>
      </w:r>
    </w:p>
    <w:p>
      <w:pPr>
        <w:pStyle w:val="Heading1"/>
      </w:pPr>
      <w:r>
        <w:t>30.6.2025 maanantai</w:t>
      </w:r>
    </w:p>
    <w:p>
      <w:pPr>
        <w:pStyle w:val="Heading2"/>
      </w:pPr>
      <w:r>
        <w:t>16:00-16:30 Trubadurskeppet 2025 på Sveaborg 30.6</w:t>
      </w:r>
    </w:p>
    <w:p>
      <w:r>
        <w:t xml:space="preserve"> </w:t>
      </w:r>
    </w:p>
    <w:p>
      <w:r>
        <w:t>0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