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Kungsekens byhus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15:00-17:00 Kungsekens musikdagar 2025 - Blomstrande Kungseken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